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F7" w:rsidRPr="00DA4F11" w:rsidRDefault="006C5D90" w:rsidP="00F16E2E">
      <w:pPr>
        <w:jc w:val="both"/>
        <w:rPr>
          <w:lang w:val="hr-HR"/>
        </w:rPr>
      </w:pPr>
      <w:bookmarkStart w:id="0" w:name="_GoBack"/>
      <w:bookmarkEnd w:id="0"/>
      <w:r w:rsidRPr="00DA4F11">
        <w:rPr>
          <w:lang w:val="hr-HR"/>
        </w:rPr>
        <w:tab/>
      </w:r>
      <w:r w:rsidR="00D32EF7">
        <w:rPr>
          <w:lang w:val="hr-HR"/>
        </w:rPr>
        <w:t xml:space="preserve">Na temelju članka </w:t>
      </w:r>
      <w:r w:rsidR="007A651F">
        <w:rPr>
          <w:lang w:val="hr-HR"/>
        </w:rPr>
        <w:t>1</w:t>
      </w:r>
      <w:r w:rsidR="000C48D2">
        <w:rPr>
          <w:lang w:val="hr-HR"/>
        </w:rPr>
        <w:t>0</w:t>
      </w:r>
      <w:r w:rsidR="00D32EF7">
        <w:rPr>
          <w:lang w:val="hr-HR"/>
        </w:rPr>
        <w:t>.</w:t>
      </w:r>
      <w:r w:rsidR="00D32EF7" w:rsidRPr="00DA4F11">
        <w:rPr>
          <w:lang w:val="hr-HR"/>
        </w:rPr>
        <w:t xml:space="preserve"> </w:t>
      </w:r>
      <w:r w:rsidR="007A651F">
        <w:rPr>
          <w:lang w:val="hr-HR"/>
        </w:rPr>
        <w:t>Pravilnika o postupku zaduživanja te davanja jamstava i suglasnosti jedinica lokalne i područne (regionalne) samouprave</w:t>
      </w:r>
      <w:r w:rsidR="001D580D">
        <w:rPr>
          <w:lang w:val="hr-HR"/>
        </w:rPr>
        <w:t xml:space="preserve"> (“Narodne novine”</w:t>
      </w:r>
      <w:r w:rsidR="005572DE">
        <w:rPr>
          <w:lang w:val="hr-HR"/>
        </w:rPr>
        <w:t xml:space="preserve">, </w:t>
      </w:r>
      <w:r w:rsidR="00D32EF7">
        <w:rPr>
          <w:lang w:val="hr-HR"/>
        </w:rPr>
        <w:t xml:space="preserve">broj </w:t>
      </w:r>
      <w:r w:rsidR="007A651F">
        <w:rPr>
          <w:lang w:val="hr-HR"/>
        </w:rPr>
        <w:t>55/09</w:t>
      </w:r>
      <w:r w:rsidR="00546943">
        <w:rPr>
          <w:lang w:val="hr-HR"/>
        </w:rPr>
        <w:t xml:space="preserve"> i 139/10)</w:t>
      </w:r>
      <w:r w:rsidR="00313FAF">
        <w:rPr>
          <w:lang w:val="hr-HR"/>
        </w:rPr>
        <w:t xml:space="preserve"> i članka </w:t>
      </w:r>
      <w:r w:rsidR="007A651F">
        <w:rPr>
          <w:lang w:val="hr-HR"/>
        </w:rPr>
        <w:t>32</w:t>
      </w:r>
      <w:r w:rsidR="001D580D">
        <w:rPr>
          <w:lang w:val="hr-HR"/>
        </w:rPr>
        <w:t xml:space="preserve">. Statuta Grada Šibenika </w:t>
      </w:r>
      <w:r w:rsidR="001D580D">
        <w:t>(</w:t>
      </w:r>
      <w:r w:rsidR="00EA74E8">
        <w:t xml:space="preserve"> </w:t>
      </w:r>
      <w:r w:rsidR="001D580D">
        <w:t>“</w:t>
      </w:r>
      <w:r w:rsidR="001D580D" w:rsidRPr="00CB682D">
        <w:rPr>
          <w:lang w:val="hr-HR"/>
        </w:rPr>
        <w:t>S</w:t>
      </w:r>
      <w:r w:rsidR="005572DE" w:rsidRPr="00CB682D">
        <w:rPr>
          <w:lang w:val="hr-HR"/>
        </w:rPr>
        <w:t>lužbeni glasnik Grada Šibenika”,</w:t>
      </w:r>
      <w:r w:rsidR="005572DE">
        <w:t xml:space="preserve"> </w:t>
      </w:r>
      <w:r w:rsidR="001D580D" w:rsidRPr="00CB682D">
        <w:rPr>
          <w:lang w:val="hr-HR"/>
        </w:rPr>
        <w:t>broj 8/10</w:t>
      </w:r>
      <w:r w:rsidR="007A651F" w:rsidRPr="00CB682D">
        <w:rPr>
          <w:lang w:val="hr-HR"/>
        </w:rPr>
        <w:t>,</w:t>
      </w:r>
      <w:r w:rsidR="0042324F" w:rsidRPr="00CB682D">
        <w:rPr>
          <w:lang w:val="hr-HR"/>
        </w:rPr>
        <w:t xml:space="preserve"> 5/12</w:t>
      </w:r>
      <w:r w:rsidR="007A651F" w:rsidRPr="00CB682D">
        <w:rPr>
          <w:lang w:val="hr-HR"/>
        </w:rPr>
        <w:t xml:space="preserve"> i</w:t>
      </w:r>
      <w:r w:rsidR="007A651F">
        <w:t xml:space="preserve"> 2/13</w:t>
      </w:r>
      <w:r w:rsidR="001D580D">
        <w:t>),</w:t>
      </w:r>
      <w:r w:rsidR="001D580D">
        <w:rPr>
          <w:lang w:val="hr-HR"/>
        </w:rPr>
        <w:t xml:space="preserve"> </w:t>
      </w:r>
      <w:r w:rsidR="007A651F">
        <w:rPr>
          <w:lang w:val="hr-HR"/>
        </w:rPr>
        <w:t>Gradsko vijeće</w:t>
      </w:r>
      <w:r w:rsidR="00313FAF">
        <w:rPr>
          <w:lang w:val="hr-HR"/>
        </w:rPr>
        <w:t xml:space="preserve"> </w:t>
      </w:r>
      <w:r w:rsidR="00D32EF7">
        <w:rPr>
          <w:lang w:val="hr-HR"/>
        </w:rPr>
        <w:t xml:space="preserve">Grada </w:t>
      </w:r>
      <w:r w:rsidR="00D32EF7" w:rsidRPr="00DA4F11">
        <w:rPr>
          <w:lang w:val="hr-HR"/>
        </w:rPr>
        <w:t xml:space="preserve">Šibenika </w:t>
      </w:r>
      <w:r w:rsidR="00CB682D">
        <w:rPr>
          <w:lang w:val="hr-HR"/>
        </w:rPr>
        <w:t xml:space="preserve">na 11. sjednici od 25. rujna 2014. godine, </w:t>
      </w:r>
      <w:r w:rsidR="00D32EF7" w:rsidRPr="00DA4F11">
        <w:rPr>
          <w:lang w:val="hr-HR"/>
        </w:rPr>
        <w:t>donosi</w:t>
      </w:r>
    </w:p>
    <w:p w:rsidR="00E33646" w:rsidRPr="00DA4F11" w:rsidRDefault="00E33646" w:rsidP="00EA74E8">
      <w:pPr>
        <w:jc w:val="both"/>
        <w:rPr>
          <w:lang w:val="hr-HR"/>
        </w:rPr>
      </w:pPr>
    </w:p>
    <w:p w:rsidR="006C5D90" w:rsidRPr="00DA4F11" w:rsidRDefault="006C5D90">
      <w:pPr>
        <w:jc w:val="center"/>
        <w:rPr>
          <w:b/>
          <w:spacing w:val="126"/>
          <w:sz w:val="28"/>
          <w:lang w:val="hr-HR"/>
        </w:rPr>
      </w:pPr>
      <w:r w:rsidRPr="00DA4F11">
        <w:rPr>
          <w:b/>
          <w:spacing w:val="126"/>
          <w:sz w:val="28"/>
          <w:lang w:val="hr-HR"/>
        </w:rPr>
        <w:t>ODLUKU</w:t>
      </w:r>
    </w:p>
    <w:p w:rsidR="006C5D90" w:rsidRPr="00DA4F11" w:rsidRDefault="001D580D" w:rsidP="007A651F">
      <w:pPr>
        <w:jc w:val="center"/>
        <w:rPr>
          <w:b/>
          <w:lang w:val="hr-HR"/>
        </w:rPr>
      </w:pPr>
      <w:r>
        <w:rPr>
          <w:b/>
          <w:lang w:val="hr-HR"/>
        </w:rPr>
        <w:t xml:space="preserve">o </w:t>
      </w:r>
      <w:r w:rsidR="007A651F">
        <w:rPr>
          <w:b/>
          <w:lang w:val="hr-HR"/>
        </w:rPr>
        <w:t>kreditnom zaduženju Grada Šibenika</w:t>
      </w:r>
    </w:p>
    <w:p w:rsidR="006C5D90" w:rsidRDefault="006C5D90">
      <w:pPr>
        <w:rPr>
          <w:lang w:val="hr-HR"/>
        </w:rPr>
      </w:pPr>
    </w:p>
    <w:p w:rsidR="00F641CE" w:rsidRPr="00DA4F11" w:rsidRDefault="00F641CE">
      <w:pPr>
        <w:rPr>
          <w:lang w:val="hr-HR"/>
        </w:rPr>
      </w:pPr>
    </w:p>
    <w:p w:rsidR="006C5D90" w:rsidRPr="00DA4F11" w:rsidRDefault="006C5D90">
      <w:pPr>
        <w:jc w:val="center"/>
        <w:rPr>
          <w:lang w:val="hr-HR"/>
        </w:rPr>
      </w:pPr>
      <w:r w:rsidRPr="00DA4F11">
        <w:rPr>
          <w:lang w:val="hr-HR"/>
        </w:rPr>
        <w:t>Članak 1.</w:t>
      </w:r>
    </w:p>
    <w:p w:rsidR="006C5D90" w:rsidRDefault="006C5D90">
      <w:pPr>
        <w:rPr>
          <w:lang w:val="hr-HR"/>
        </w:rPr>
      </w:pPr>
    </w:p>
    <w:p w:rsidR="007A651F" w:rsidRDefault="007A651F" w:rsidP="0061611F">
      <w:pPr>
        <w:ind w:firstLine="720"/>
        <w:jc w:val="both"/>
        <w:rPr>
          <w:lang w:val="hr-HR"/>
        </w:rPr>
      </w:pPr>
      <w:r>
        <w:rPr>
          <w:lang w:val="hr-HR"/>
        </w:rPr>
        <w:t xml:space="preserve">Grad Šibenik zadužit će se kod Zagrebačke banke d.d., Zagreb za financiranje sljedećih kapitalnih investicija: </w:t>
      </w:r>
    </w:p>
    <w:p w:rsidR="006760D9" w:rsidRDefault="007A651F" w:rsidP="007A651F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rješavanje hipoteke nad zemljištem bivšeg TEF-a po sporazumu s INA-om,</w:t>
      </w:r>
    </w:p>
    <w:p w:rsidR="00F16E2E" w:rsidRDefault="007A651F" w:rsidP="00F16E2E">
      <w:pPr>
        <w:numPr>
          <w:ilvl w:val="0"/>
          <w:numId w:val="1"/>
        </w:numPr>
        <w:jc w:val="both"/>
        <w:rPr>
          <w:lang w:val="hr-HR"/>
        </w:rPr>
      </w:pPr>
      <w:r w:rsidRPr="007A651F">
        <w:rPr>
          <w:lang w:val="hr-HR"/>
        </w:rPr>
        <w:t>osnivanje sveučilišta u Šibeniku;</w:t>
      </w:r>
    </w:p>
    <w:p w:rsidR="00F16E2E" w:rsidRDefault="007A651F" w:rsidP="00F16E2E">
      <w:pPr>
        <w:numPr>
          <w:ilvl w:val="0"/>
          <w:numId w:val="1"/>
        </w:numPr>
        <w:jc w:val="both"/>
        <w:rPr>
          <w:lang w:val="hr-HR"/>
        </w:rPr>
      </w:pPr>
      <w:r w:rsidRPr="00F16E2E">
        <w:rPr>
          <w:lang w:val="hr-HR"/>
        </w:rPr>
        <w:t>dovršenje okoliša i tvrđave sv. Mihovila;</w:t>
      </w:r>
    </w:p>
    <w:p w:rsidR="007A651F" w:rsidRPr="00F16E2E" w:rsidRDefault="007A651F" w:rsidP="00F16E2E">
      <w:pPr>
        <w:numPr>
          <w:ilvl w:val="0"/>
          <w:numId w:val="1"/>
        </w:numPr>
        <w:jc w:val="both"/>
        <w:rPr>
          <w:lang w:val="hr-HR"/>
        </w:rPr>
      </w:pPr>
      <w:r w:rsidRPr="00F16E2E">
        <w:rPr>
          <w:lang w:val="hr-HR"/>
        </w:rPr>
        <w:t>statičk</w:t>
      </w:r>
      <w:r w:rsidR="00F16E2E">
        <w:rPr>
          <w:lang w:val="hr-HR"/>
        </w:rPr>
        <w:t>u</w:t>
      </w:r>
      <w:r w:rsidRPr="00F16E2E">
        <w:rPr>
          <w:lang w:val="hr-HR"/>
        </w:rPr>
        <w:t xml:space="preserve"> sanacij</w:t>
      </w:r>
      <w:r w:rsidR="00F16E2E">
        <w:rPr>
          <w:lang w:val="hr-HR"/>
        </w:rPr>
        <w:t>u</w:t>
      </w:r>
      <w:r w:rsidRPr="00F16E2E">
        <w:rPr>
          <w:lang w:val="hr-HR"/>
        </w:rPr>
        <w:t xml:space="preserve"> bivšeg kina Odeon;</w:t>
      </w:r>
    </w:p>
    <w:p w:rsidR="007A651F" w:rsidRDefault="007A651F" w:rsidP="007A651F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rekonstrukcij</w:t>
      </w:r>
      <w:r w:rsidR="00F16E2E">
        <w:rPr>
          <w:lang w:val="hr-HR"/>
        </w:rPr>
        <w:t>u</w:t>
      </w:r>
      <w:r>
        <w:rPr>
          <w:lang w:val="hr-HR"/>
        </w:rPr>
        <w:t xml:space="preserve"> križanja Radićeve i Bosanske ulice.</w:t>
      </w:r>
    </w:p>
    <w:p w:rsidR="00F641CE" w:rsidRPr="00DA4F11" w:rsidRDefault="00F641CE">
      <w:pPr>
        <w:jc w:val="both"/>
        <w:rPr>
          <w:lang w:val="hr-HR"/>
        </w:rPr>
      </w:pPr>
    </w:p>
    <w:p w:rsidR="00155418" w:rsidRPr="00DA4F11" w:rsidRDefault="00155418" w:rsidP="00155418">
      <w:pPr>
        <w:jc w:val="center"/>
        <w:rPr>
          <w:lang w:val="hr-HR"/>
        </w:rPr>
      </w:pPr>
      <w:r w:rsidRPr="00DA4F11">
        <w:rPr>
          <w:lang w:val="hr-HR"/>
        </w:rPr>
        <w:t xml:space="preserve">Članak </w:t>
      </w:r>
      <w:r>
        <w:rPr>
          <w:lang w:val="hr-HR"/>
        </w:rPr>
        <w:t>2</w:t>
      </w:r>
      <w:r w:rsidRPr="00DA4F11">
        <w:rPr>
          <w:lang w:val="hr-HR"/>
        </w:rPr>
        <w:t>.</w:t>
      </w:r>
    </w:p>
    <w:p w:rsidR="00155418" w:rsidRDefault="00155418" w:rsidP="00155418">
      <w:pPr>
        <w:rPr>
          <w:lang w:val="hr-HR"/>
        </w:rPr>
      </w:pPr>
    </w:p>
    <w:p w:rsidR="006760D9" w:rsidRPr="00DA4F11" w:rsidRDefault="00F16E2E" w:rsidP="00155418">
      <w:pPr>
        <w:rPr>
          <w:lang w:val="hr-HR"/>
        </w:rPr>
      </w:pPr>
      <w:r>
        <w:rPr>
          <w:lang w:val="hr-HR"/>
        </w:rPr>
        <w:t>Kredit</w:t>
      </w:r>
      <w:r w:rsidR="00CB682D">
        <w:rPr>
          <w:lang w:val="hr-HR"/>
        </w:rPr>
        <w:t xml:space="preserve"> iz članka 1. ove o</w:t>
      </w:r>
      <w:r w:rsidR="006760D9">
        <w:rPr>
          <w:lang w:val="hr-HR"/>
        </w:rPr>
        <w:t>dluke da</w:t>
      </w:r>
      <w:r>
        <w:rPr>
          <w:lang w:val="hr-HR"/>
        </w:rPr>
        <w:t>je se uz sljedeće uvjete</w:t>
      </w:r>
      <w:r w:rsidR="006760D9">
        <w:rPr>
          <w:lang w:val="hr-HR"/>
        </w:rPr>
        <w:t>:</w:t>
      </w:r>
    </w:p>
    <w:p w:rsidR="006C5D90" w:rsidRDefault="006C5D90">
      <w:pPr>
        <w:jc w:val="both"/>
        <w:rPr>
          <w:lang w:val="hr-HR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4852"/>
      </w:tblGrid>
      <w:tr w:rsidR="00F16E2E" w:rsidTr="00F16E2E">
        <w:trPr>
          <w:jc w:val="center"/>
        </w:trPr>
        <w:tc>
          <w:tcPr>
            <w:tcW w:w="3349" w:type="dxa"/>
          </w:tcPr>
          <w:p w:rsidR="00F16E2E" w:rsidRDefault="00F16E2E" w:rsidP="00F16E2E">
            <w:pPr>
              <w:ind w:right="-8"/>
              <w:jc w:val="both"/>
            </w:pPr>
            <w:r>
              <w:t>Davatelj kredita</w:t>
            </w:r>
          </w:p>
        </w:tc>
        <w:tc>
          <w:tcPr>
            <w:tcW w:w="4852" w:type="dxa"/>
          </w:tcPr>
          <w:p w:rsidR="00F16E2E" w:rsidRDefault="00F16E2E" w:rsidP="00F16E2E">
            <w:pPr>
              <w:ind w:right="-8"/>
              <w:jc w:val="both"/>
            </w:pPr>
            <w:r>
              <w:rPr>
                <w:lang w:val="hr-HR"/>
              </w:rPr>
              <w:t>Zagrebačka banka d.d., Zagreb</w:t>
            </w:r>
          </w:p>
        </w:tc>
      </w:tr>
      <w:tr w:rsidR="00F16E2E" w:rsidTr="00F16E2E">
        <w:trPr>
          <w:jc w:val="center"/>
        </w:trPr>
        <w:tc>
          <w:tcPr>
            <w:tcW w:w="3349" w:type="dxa"/>
          </w:tcPr>
          <w:p w:rsidR="00F16E2E" w:rsidRDefault="00F16E2E" w:rsidP="00F16E2E">
            <w:pPr>
              <w:ind w:right="-8"/>
              <w:jc w:val="both"/>
            </w:pPr>
            <w:r>
              <w:t>Vrsta</w:t>
            </w:r>
          </w:p>
        </w:tc>
        <w:tc>
          <w:tcPr>
            <w:tcW w:w="4852" w:type="dxa"/>
          </w:tcPr>
          <w:p w:rsidR="00F16E2E" w:rsidRDefault="00F16E2E" w:rsidP="00F16E2E">
            <w:pPr>
              <w:ind w:right="-8"/>
              <w:jc w:val="both"/>
            </w:pPr>
            <w:r>
              <w:t>Dugoročni kunski kredit s valutnom klauzulom u EUR po srednjem tečaju HNB-a</w:t>
            </w:r>
          </w:p>
        </w:tc>
      </w:tr>
      <w:tr w:rsidR="00F16E2E" w:rsidTr="00F16E2E">
        <w:trPr>
          <w:jc w:val="center"/>
        </w:trPr>
        <w:tc>
          <w:tcPr>
            <w:tcW w:w="3349" w:type="dxa"/>
          </w:tcPr>
          <w:p w:rsidR="00F16E2E" w:rsidRDefault="00F16E2E" w:rsidP="00F16E2E">
            <w:pPr>
              <w:ind w:right="-8"/>
              <w:jc w:val="both"/>
            </w:pPr>
            <w:r>
              <w:t>Iznos</w:t>
            </w:r>
          </w:p>
        </w:tc>
        <w:tc>
          <w:tcPr>
            <w:tcW w:w="4852" w:type="dxa"/>
          </w:tcPr>
          <w:p w:rsidR="00F16E2E" w:rsidRDefault="00F16E2E" w:rsidP="00F16E2E">
            <w:pPr>
              <w:ind w:right="-8"/>
              <w:jc w:val="both"/>
            </w:pPr>
            <w:r>
              <w:t>20.000.000,00 kn</w:t>
            </w:r>
          </w:p>
        </w:tc>
      </w:tr>
      <w:tr w:rsidR="00F16E2E" w:rsidTr="00F16E2E">
        <w:trPr>
          <w:jc w:val="center"/>
        </w:trPr>
        <w:tc>
          <w:tcPr>
            <w:tcW w:w="3349" w:type="dxa"/>
          </w:tcPr>
          <w:p w:rsidR="00F16E2E" w:rsidRDefault="00F16E2E" w:rsidP="00F16E2E">
            <w:pPr>
              <w:ind w:right="-8"/>
              <w:jc w:val="both"/>
            </w:pPr>
            <w:r>
              <w:t>Valuta</w:t>
            </w:r>
          </w:p>
        </w:tc>
        <w:tc>
          <w:tcPr>
            <w:tcW w:w="4852" w:type="dxa"/>
          </w:tcPr>
          <w:p w:rsidR="00F16E2E" w:rsidRDefault="00F16E2E" w:rsidP="00F16E2E">
            <w:pPr>
              <w:ind w:right="-8"/>
              <w:jc w:val="both"/>
            </w:pPr>
            <w:r>
              <w:t>EUR</w:t>
            </w:r>
          </w:p>
        </w:tc>
      </w:tr>
      <w:tr w:rsidR="00F16E2E" w:rsidTr="00F16E2E">
        <w:trPr>
          <w:jc w:val="center"/>
        </w:trPr>
        <w:tc>
          <w:tcPr>
            <w:tcW w:w="3349" w:type="dxa"/>
          </w:tcPr>
          <w:p w:rsidR="00F16E2E" w:rsidRDefault="00F16E2E" w:rsidP="00F16E2E">
            <w:pPr>
              <w:ind w:right="-8"/>
              <w:jc w:val="both"/>
            </w:pPr>
            <w:r>
              <w:t>Rok otplate</w:t>
            </w:r>
          </w:p>
        </w:tc>
        <w:tc>
          <w:tcPr>
            <w:tcW w:w="4852" w:type="dxa"/>
          </w:tcPr>
          <w:p w:rsidR="00F16E2E" w:rsidRDefault="00F16E2E" w:rsidP="00F16E2E">
            <w:pPr>
              <w:ind w:right="-8"/>
              <w:jc w:val="both"/>
            </w:pPr>
            <w:r>
              <w:t>10 godina - uključujući poček</w:t>
            </w:r>
          </w:p>
        </w:tc>
      </w:tr>
      <w:tr w:rsidR="00F16E2E" w:rsidTr="00F16E2E">
        <w:trPr>
          <w:jc w:val="center"/>
        </w:trPr>
        <w:tc>
          <w:tcPr>
            <w:tcW w:w="3349" w:type="dxa"/>
          </w:tcPr>
          <w:p w:rsidR="00F16E2E" w:rsidRDefault="00F16E2E" w:rsidP="00F16E2E">
            <w:pPr>
              <w:ind w:right="-8"/>
              <w:jc w:val="both"/>
            </w:pPr>
            <w:r>
              <w:t xml:space="preserve">Poček </w:t>
            </w:r>
          </w:p>
        </w:tc>
        <w:tc>
          <w:tcPr>
            <w:tcW w:w="4852" w:type="dxa"/>
          </w:tcPr>
          <w:p w:rsidR="00F16E2E" w:rsidRDefault="00F16E2E" w:rsidP="00F16E2E">
            <w:pPr>
              <w:ind w:right="-8"/>
              <w:jc w:val="both"/>
            </w:pPr>
            <w:r>
              <w:t>2 godine</w:t>
            </w:r>
          </w:p>
        </w:tc>
      </w:tr>
      <w:tr w:rsidR="00F16E2E" w:rsidTr="00F16E2E">
        <w:trPr>
          <w:jc w:val="center"/>
        </w:trPr>
        <w:tc>
          <w:tcPr>
            <w:tcW w:w="3349" w:type="dxa"/>
          </w:tcPr>
          <w:p w:rsidR="00F16E2E" w:rsidRDefault="00F16E2E" w:rsidP="00F16E2E">
            <w:pPr>
              <w:ind w:right="-8"/>
              <w:jc w:val="both"/>
            </w:pPr>
            <w:r>
              <w:t>Način korištenja</w:t>
            </w:r>
          </w:p>
        </w:tc>
        <w:tc>
          <w:tcPr>
            <w:tcW w:w="4852" w:type="dxa"/>
          </w:tcPr>
          <w:p w:rsidR="00F16E2E" w:rsidRDefault="00F16E2E" w:rsidP="00F16E2E">
            <w:pPr>
              <w:ind w:right="-8"/>
              <w:jc w:val="both"/>
            </w:pPr>
            <w:r>
              <w:t>Jednokratna isplata na žiro-račun naručitelja</w:t>
            </w:r>
          </w:p>
        </w:tc>
      </w:tr>
      <w:tr w:rsidR="00F16E2E" w:rsidTr="00F16E2E">
        <w:trPr>
          <w:jc w:val="center"/>
        </w:trPr>
        <w:tc>
          <w:tcPr>
            <w:tcW w:w="3349" w:type="dxa"/>
          </w:tcPr>
          <w:p w:rsidR="00F16E2E" w:rsidRDefault="00F16E2E" w:rsidP="00F16E2E">
            <w:pPr>
              <w:ind w:right="-8"/>
              <w:jc w:val="both"/>
            </w:pPr>
            <w:r>
              <w:t>Obračun i otplata glavnice</w:t>
            </w:r>
          </w:p>
        </w:tc>
        <w:tc>
          <w:tcPr>
            <w:tcW w:w="4852" w:type="dxa"/>
          </w:tcPr>
          <w:p w:rsidR="00F16E2E" w:rsidRDefault="00F16E2E" w:rsidP="00F16E2E">
            <w:pPr>
              <w:ind w:right="-8"/>
              <w:jc w:val="both"/>
            </w:pPr>
            <w:r>
              <w:t>Kvartalno - po isteku počeka</w:t>
            </w:r>
          </w:p>
        </w:tc>
      </w:tr>
      <w:tr w:rsidR="00F16E2E" w:rsidTr="00F16E2E">
        <w:trPr>
          <w:jc w:val="center"/>
        </w:trPr>
        <w:tc>
          <w:tcPr>
            <w:tcW w:w="3349" w:type="dxa"/>
          </w:tcPr>
          <w:p w:rsidR="00F16E2E" w:rsidRDefault="00F16E2E" w:rsidP="00F16E2E">
            <w:pPr>
              <w:ind w:right="-8"/>
              <w:jc w:val="both"/>
            </w:pPr>
            <w:r>
              <w:t>Obračun i otplata kamata</w:t>
            </w:r>
          </w:p>
        </w:tc>
        <w:tc>
          <w:tcPr>
            <w:tcW w:w="4852" w:type="dxa"/>
          </w:tcPr>
          <w:p w:rsidR="00F16E2E" w:rsidRDefault="00F16E2E" w:rsidP="00F16E2E">
            <w:pPr>
              <w:ind w:right="-8"/>
              <w:jc w:val="both"/>
            </w:pPr>
            <w:r>
              <w:t>Kvartalno</w:t>
            </w:r>
          </w:p>
        </w:tc>
      </w:tr>
      <w:tr w:rsidR="00F16E2E" w:rsidTr="00F16E2E">
        <w:trPr>
          <w:jc w:val="center"/>
        </w:trPr>
        <w:tc>
          <w:tcPr>
            <w:tcW w:w="3349" w:type="dxa"/>
          </w:tcPr>
          <w:p w:rsidR="00F16E2E" w:rsidRDefault="00F16E2E" w:rsidP="00F16E2E">
            <w:pPr>
              <w:ind w:right="-8"/>
              <w:jc w:val="both"/>
            </w:pPr>
            <w:r>
              <w:t>Instrument osiguranja</w:t>
            </w:r>
          </w:p>
        </w:tc>
        <w:tc>
          <w:tcPr>
            <w:tcW w:w="4852" w:type="dxa"/>
          </w:tcPr>
          <w:p w:rsidR="00F16E2E" w:rsidRDefault="00F16E2E" w:rsidP="00F16E2E">
            <w:pPr>
              <w:ind w:right="-8"/>
              <w:jc w:val="both"/>
            </w:pPr>
            <w:r>
              <w:t>Zadužnica i mjenice</w:t>
            </w:r>
          </w:p>
        </w:tc>
      </w:tr>
      <w:tr w:rsidR="00F16E2E" w:rsidTr="00F16E2E">
        <w:trPr>
          <w:jc w:val="center"/>
        </w:trPr>
        <w:tc>
          <w:tcPr>
            <w:tcW w:w="3349" w:type="dxa"/>
          </w:tcPr>
          <w:p w:rsidR="00F16E2E" w:rsidRDefault="00F16E2E" w:rsidP="00F16E2E">
            <w:pPr>
              <w:ind w:right="-8"/>
              <w:jc w:val="both"/>
            </w:pPr>
            <w:r>
              <w:t>Redovna i interkalarna kamatna stopa</w:t>
            </w:r>
          </w:p>
        </w:tc>
        <w:tc>
          <w:tcPr>
            <w:tcW w:w="4852" w:type="dxa"/>
          </w:tcPr>
          <w:p w:rsidR="00F16E2E" w:rsidRDefault="00F16E2E" w:rsidP="00F16E2E">
            <w:pPr>
              <w:ind w:right="-8"/>
              <w:jc w:val="both"/>
            </w:pPr>
            <w:r>
              <w:t>Fiksna</w:t>
            </w:r>
          </w:p>
        </w:tc>
      </w:tr>
      <w:tr w:rsidR="00F16E2E" w:rsidTr="00F16E2E">
        <w:trPr>
          <w:jc w:val="center"/>
        </w:trPr>
        <w:tc>
          <w:tcPr>
            <w:tcW w:w="3349" w:type="dxa"/>
          </w:tcPr>
          <w:p w:rsidR="00F16E2E" w:rsidRDefault="00F16E2E" w:rsidP="00F16E2E">
            <w:pPr>
              <w:ind w:right="-8"/>
              <w:jc w:val="both"/>
            </w:pPr>
            <w:r>
              <w:t>Metoda obračuna kamate</w:t>
            </w:r>
          </w:p>
        </w:tc>
        <w:tc>
          <w:tcPr>
            <w:tcW w:w="4852" w:type="dxa"/>
          </w:tcPr>
          <w:p w:rsidR="00F16E2E" w:rsidRDefault="00F16E2E" w:rsidP="00F16E2E">
            <w:pPr>
              <w:ind w:right="-8"/>
              <w:jc w:val="both"/>
            </w:pPr>
            <w:r w:rsidRPr="008111BD">
              <w:t>Proporcionalna</w:t>
            </w:r>
            <w:r>
              <w:t xml:space="preserve"> metoda</w:t>
            </w:r>
          </w:p>
        </w:tc>
      </w:tr>
      <w:tr w:rsidR="00F16E2E" w:rsidTr="00F16E2E">
        <w:trPr>
          <w:jc w:val="center"/>
        </w:trPr>
        <w:tc>
          <w:tcPr>
            <w:tcW w:w="3349" w:type="dxa"/>
          </w:tcPr>
          <w:p w:rsidR="00F16E2E" w:rsidRDefault="00F16E2E" w:rsidP="00F16E2E">
            <w:pPr>
              <w:ind w:right="-8"/>
              <w:jc w:val="both"/>
            </w:pPr>
            <w:r>
              <w:t>Naknada za obradu kredita</w:t>
            </w:r>
          </w:p>
        </w:tc>
        <w:tc>
          <w:tcPr>
            <w:tcW w:w="4852" w:type="dxa"/>
          </w:tcPr>
          <w:p w:rsidR="00F16E2E" w:rsidRDefault="00F16E2E" w:rsidP="00F16E2E">
            <w:pPr>
              <w:ind w:right="-8"/>
              <w:jc w:val="both"/>
            </w:pPr>
            <w:r>
              <w:t>Jednokratno kod obrade kredita</w:t>
            </w:r>
          </w:p>
        </w:tc>
      </w:tr>
    </w:tbl>
    <w:p w:rsidR="00F641CE" w:rsidRDefault="00F641CE">
      <w:pPr>
        <w:jc w:val="both"/>
        <w:rPr>
          <w:lang w:val="hr-HR"/>
        </w:rPr>
      </w:pPr>
    </w:p>
    <w:p w:rsidR="00F641CE" w:rsidRDefault="00F641CE" w:rsidP="00F641CE">
      <w:pPr>
        <w:jc w:val="center"/>
        <w:rPr>
          <w:lang w:val="hr-HR"/>
        </w:rPr>
      </w:pPr>
      <w:r>
        <w:rPr>
          <w:lang w:val="hr-HR"/>
        </w:rPr>
        <w:t>Članak 3.</w:t>
      </w:r>
    </w:p>
    <w:p w:rsidR="001B4B31" w:rsidRPr="00DA4F11" w:rsidRDefault="001B4B31">
      <w:pPr>
        <w:jc w:val="both"/>
        <w:rPr>
          <w:lang w:val="hr-HR"/>
        </w:rPr>
      </w:pPr>
    </w:p>
    <w:p w:rsidR="006C5D90" w:rsidRPr="00DA4F11" w:rsidRDefault="00CB682D" w:rsidP="007A6544">
      <w:pPr>
        <w:jc w:val="both"/>
        <w:rPr>
          <w:lang w:val="hr-HR"/>
        </w:rPr>
      </w:pPr>
      <w:r>
        <w:rPr>
          <w:lang w:val="hr-HR"/>
        </w:rPr>
        <w:tab/>
        <w:t>Ova o</w:t>
      </w:r>
      <w:r w:rsidR="007D4EF0">
        <w:rPr>
          <w:lang w:val="hr-HR"/>
        </w:rPr>
        <w:t xml:space="preserve">dluka </w:t>
      </w:r>
      <w:r w:rsidR="007A651F">
        <w:rPr>
          <w:lang w:val="hr-HR"/>
        </w:rPr>
        <w:t xml:space="preserve">će se </w:t>
      </w:r>
      <w:r w:rsidR="000C58D6">
        <w:rPr>
          <w:lang w:val="hr-HR"/>
        </w:rPr>
        <w:t>objavit</w:t>
      </w:r>
      <w:r w:rsidR="007A651F">
        <w:rPr>
          <w:lang w:val="hr-HR"/>
        </w:rPr>
        <w:t>i</w:t>
      </w:r>
      <w:r w:rsidR="000C58D6">
        <w:rPr>
          <w:lang w:val="hr-HR"/>
        </w:rPr>
        <w:t xml:space="preserve"> </w:t>
      </w:r>
      <w:r w:rsidR="00F16E2E">
        <w:rPr>
          <w:lang w:val="hr-HR"/>
        </w:rPr>
        <w:t xml:space="preserve">u </w:t>
      </w:r>
      <w:r w:rsidR="00F1325F">
        <w:rPr>
          <w:lang w:val="hr-HR"/>
        </w:rPr>
        <w:t>„</w:t>
      </w:r>
      <w:r w:rsidR="006C5D90" w:rsidRPr="00DA4F11">
        <w:rPr>
          <w:lang w:val="hr-HR"/>
        </w:rPr>
        <w:t xml:space="preserve">Službenom </w:t>
      </w:r>
      <w:r w:rsidR="005B0909">
        <w:rPr>
          <w:lang w:val="hr-HR"/>
        </w:rPr>
        <w:t>glasniku</w:t>
      </w:r>
      <w:r w:rsidR="006C5D90" w:rsidRPr="00DA4F11">
        <w:rPr>
          <w:lang w:val="hr-HR"/>
        </w:rPr>
        <w:t xml:space="preserve"> </w:t>
      </w:r>
      <w:r w:rsidR="005B0909">
        <w:rPr>
          <w:lang w:val="hr-HR"/>
        </w:rPr>
        <w:t>Grada Šibenika</w:t>
      </w:r>
      <w:r w:rsidR="00F1325F">
        <w:rPr>
          <w:lang w:val="hr-HR"/>
        </w:rPr>
        <w:t>“</w:t>
      </w:r>
      <w:r w:rsidR="006C5D90" w:rsidRPr="00DA4F11">
        <w:rPr>
          <w:lang w:val="hr-HR"/>
        </w:rPr>
        <w:t>.</w:t>
      </w:r>
    </w:p>
    <w:p w:rsidR="00F641CE" w:rsidRDefault="00F641CE">
      <w:pPr>
        <w:rPr>
          <w:lang w:val="hr-HR"/>
        </w:rPr>
      </w:pPr>
    </w:p>
    <w:p w:rsidR="005B0909" w:rsidRDefault="00CB682D">
      <w:pPr>
        <w:rPr>
          <w:lang w:val="hr-HR"/>
        </w:rPr>
      </w:pPr>
      <w:r>
        <w:rPr>
          <w:lang w:val="hr-HR"/>
        </w:rPr>
        <w:t>KLASA</w:t>
      </w:r>
      <w:r w:rsidR="000D603C" w:rsidRPr="00DA4F11">
        <w:rPr>
          <w:lang w:val="hr-HR"/>
        </w:rPr>
        <w:t xml:space="preserve">: </w:t>
      </w:r>
      <w:r w:rsidR="007A651F">
        <w:t>400-09/14-01/01</w:t>
      </w:r>
      <w:r w:rsidR="00CA37FF" w:rsidRPr="00B76A6E">
        <w:rPr>
          <w:sz w:val="22"/>
          <w:szCs w:val="22"/>
        </w:rPr>
        <w:tab/>
      </w:r>
    </w:p>
    <w:p w:rsidR="005B0909" w:rsidRDefault="00CB682D">
      <w:pPr>
        <w:rPr>
          <w:lang w:val="hr-HR"/>
        </w:rPr>
      </w:pPr>
      <w:r>
        <w:rPr>
          <w:lang w:val="hr-HR"/>
        </w:rPr>
        <w:t>URBROJ</w:t>
      </w:r>
      <w:r w:rsidR="000D603C" w:rsidRPr="00DA4F11">
        <w:rPr>
          <w:lang w:val="hr-HR"/>
        </w:rPr>
        <w:t xml:space="preserve">: </w:t>
      </w:r>
      <w:r w:rsidR="007A651F">
        <w:rPr>
          <w:szCs w:val="24"/>
        </w:rPr>
        <w:t>2182/01-06-14-</w:t>
      </w:r>
      <w:r>
        <w:rPr>
          <w:szCs w:val="24"/>
        </w:rPr>
        <w:t>7</w:t>
      </w:r>
    </w:p>
    <w:p w:rsidR="005F1BBA" w:rsidRPr="00DA4F11" w:rsidRDefault="000C58D6">
      <w:pPr>
        <w:rPr>
          <w:lang w:val="hr-HR"/>
        </w:rPr>
      </w:pPr>
      <w:r>
        <w:rPr>
          <w:lang w:val="hr-HR"/>
        </w:rPr>
        <w:t>Šibenik</w:t>
      </w:r>
      <w:r w:rsidR="00CB682D">
        <w:rPr>
          <w:lang w:val="hr-HR"/>
        </w:rPr>
        <w:t>,</w:t>
      </w:r>
      <w:r w:rsidR="00CA37FF">
        <w:rPr>
          <w:lang w:val="hr-HR"/>
        </w:rPr>
        <w:t xml:space="preserve"> </w:t>
      </w:r>
      <w:r w:rsidR="00CB682D">
        <w:rPr>
          <w:lang w:val="hr-HR"/>
        </w:rPr>
        <w:t xml:space="preserve"> 25</w:t>
      </w:r>
      <w:r w:rsidR="007A651F">
        <w:rPr>
          <w:lang w:val="hr-HR"/>
        </w:rPr>
        <w:t>. rujna</w:t>
      </w:r>
      <w:r w:rsidR="00D10319" w:rsidRPr="00DA4F11">
        <w:rPr>
          <w:lang w:val="hr-HR"/>
        </w:rPr>
        <w:t xml:space="preserve"> </w:t>
      </w:r>
      <w:r w:rsidR="001D792E">
        <w:rPr>
          <w:lang w:val="hr-HR"/>
        </w:rPr>
        <w:t>201</w:t>
      </w:r>
      <w:r w:rsidR="007A651F">
        <w:rPr>
          <w:lang w:val="hr-HR"/>
        </w:rPr>
        <w:t>4</w:t>
      </w:r>
      <w:r w:rsidR="006A46DC" w:rsidRPr="00DA4F11">
        <w:rPr>
          <w:lang w:val="hr-HR"/>
        </w:rPr>
        <w:t>.</w:t>
      </w:r>
      <w:r w:rsidR="006C5D90" w:rsidRPr="00DA4F11">
        <w:rPr>
          <w:lang w:val="hr-HR"/>
        </w:rPr>
        <w:t xml:space="preserve">     </w:t>
      </w:r>
    </w:p>
    <w:p w:rsidR="00CB682D" w:rsidRDefault="00CB682D" w:rsidP="00CB682D">
      <w:pPr>
        <w:spacing w:line="360" w:lineRule="auto"/>
        <w:jc w:val="center"/>
        <w:rPr>
          <w:iCs/>
          <w:szCs w:val="24"/>
        </w:rPr>
      </w:pPr>
      <w:r>
        <w:rPr>
          <w:iCs/>
          <w:szCs w:val="24"/>
        </w:rPr>
        <w:t>GRADSKO VIJEĆE GRADA ŠIBENIKA</w:t>
      </w:r>
    </w:p>
    <w:p w:rsidR="00CB682D" w:rsidRDefault="00CB682D" w:rsidP="00CB682D">
      <w:pPr>
        <w:ind w:left="6480"/>
        <w:rPr>
          <w:iCs/>
          <w:szCs w:val="24"/>
        </w:rPr>
      </w:pPr>
      <w:r>
        <w:rPr>
          <w:iCs/>
          <w:szCs w:val="24"/>
        </w:rPr>
        <w:t>PREDSJEDNIK</w:t>
      </w:r>
      <w:r w:rsidR="007A651F">
        <w:rPr>
          <w:iCs/>
          <w:szCs w:val="24"/>
        </w:rPr>
        <w:t xml:space="preserve">   </w:t>
      </w:r>
    </w:p>
    <w:p w:rsidR="005F1BBA" w:rsidRDefault="00CB682D" w:rsidP="00CB682D">
      <w:pPr>
        <w:ind w:left="5040" w:firstLine="720"/>
        <w:rPr>
          <w:b/>
          <w:iCs/>
          <w:szCs w:val="24"/>
        </w:rPr>
      </w:pPr>
      <w:r>
        <w:rPr>
          <w:iCs/>
          <w:szCs w:val="24"/>
        </w:rPr>
        <w:t xml:space="preserve">          </w:t>
      </w:r>
      <w:r w:rsidR="007A651F" w:rsidRPr="007A651F">
        <w:rPr>
          <w:iCs/>
          <w:szCs w:val="24"/>
        </w:rPr>
        <w:t xml:space="preserve">dr.sc. Ivica </w:t>
      </w:r>
      <w:proofErr w:type="gramStart"/>
      <w:r w:rsidR="007A651F" w:rsidRPr="007A651F">
        <w:rPr>
          <w:iCs/>
          <w:szCs w:val="24"/>
        </w:rPr>
        <w:t>Poljičak</w:t>
      </w:r>
      <w:r w:rsidR="00252A85">
        <w:rPr>
          <w:iCs/>
          <w:szCs w:val="24"/>
        </w:rPr>
        <w:t>,v.r.</w:t>
      </w:r>
      <w:proofErr w:type="gramEnd"/>
    </w:p>
    <w:p w:rsidR="009C13BE" w:rsidRPr="00CB682D" w:rsidRDefault="004A5363" w:rsidP="00847201">
      <w:pPr>
        <w:spacing w:line="360" w:lineRule="auto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</w:t>
      </w:r>
    </w:p>
    <w:sectPr w:rsidR="009C13BE" w:rsidRPr="00CB682D" w:rsidSect="001B4B31">
      <w:headerReference w:type="even" r:id="rId7"/>
      <w:headerReference w:type="default" r:id="rId8"/>
      <w:footerReference w:type="default" r:id="rId9"/>
      <w:footerReference w:type="first" r:id="rId10"/>
      <w:pgSz w:w="11907" w:h="16840"/>
      <w:pgMar w:top="993" w:right="1418" w:bottom="851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E94" w:rsidRDefault="00611E94">
      <w:r>
        <w:separator/>
      </w:r>
    </w:p>
  </w:endnote>
  <w:endnote w:type="continuationSeparator" w:id="0">
    <w:p w:rsidR="00611E94" w:rsidRDefault="0061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80D" w:rsidRDefault="001D580D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2A85">
      <w:rPr>
        <w:noProof/>
      </w:rPr>
      <w:t>2</w:t>
    </w:r>
    <w:r>
      <w:fldChar w:fldCharType="end"/>
    </w:r>
  </w:p>
  <w:p w:rsidR="00553E62" w:rsidRDefault="00553E6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E62" w:rsidRDefault="00553E62">
    <w:pPr>
      <w:pStyle w:val="Podnoje"/>
      <w:jc w:val="center"/>
    </w:pPr>
  </w:p>
  <w:p w:rsidR="00553E62" w:rsidRDefault="00553E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E94" w:rsidRDefault="00611E94">
      <w:r>
        <w:separator/>
      </w:r>
    </w:p>
  </w:footnote>
  <w:footnote w:type="continuationSeparator" w:id="0">
    <w:p w:rsidR="00611E94" w:rsidRDefault="0061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E62" w:rsidRDefault="00553E6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53E62" w:rsidRDefault="00553E6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E62" w:rsidRDefault="00553E62">
    <w:pPr>
      <w:pStyle w:val="Zaglavlje"/>
      <w:framePr w:wrap="around" w:vAnchor="text" w:hAnchor="margin" w:xAlign="center" w:y="1"/>
      <w:rPr>
        <w:rStyle w:val="Brojstranice"/>
      </w:rPr>
    </w:pPr>
  </w:p>
  <w:p w:rsidR="00553E62" w:rsidRDefault="00553E6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57B42"/>
    <w:multiLevelType w:val="hybridMultilevel"/>
    <w:tmpl w:val="073E205E"/>
    <w:lvl w:ilvl="0" w:tplc="1E060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3B1183"/>
    <w:multiLevelType w:val="hybridMultilevel"/>
    <w:tmpl w:val="FD66E2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346B8"/>
    <w:multiLevelType w:val="hybridMultilevel"/>
    <w:tmpl w:val="C490554A"/>
    <w:lvl w:ilvl="0" w:tplc="CEE004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D90"/>
    <w:rsid w:val="00013538"/>
    <w:rsid w:val="00016964"/>
    <w:rsid w:val="00024F73"/>
    <w:rsid w:val="00033C72"/>
    <w:rsid w:val="000424B3"/>
    <w:rsid w:val="000517AF"/>
    <w:rsid w:val="00070A74"/>
    <w:rsid w:val="000A49EA"/>
    <w:rsid w:val="000C48D2"/>
    <w:rsid w:val="000C58D6"/>
    <w:rsid w:val="000D0A7B"/>
    <w:rsid w:val="000D603C"/>
    <w:rsid w:val="000E39B2"/>
    <w:rsid w:val="000F5499"/>
    <w:rsid w:val="000F7B62"/>
    <w:rsid w:val="00116843"/>
    <w:rsid w:val="00122026"/>
    <w:rsid w:val="001401BE"/>
    <w:rsid w:val="00155418"/>
    <w:rsid w:val="001805EC"/>
    <w:rsid w:val="00180EBF"/>
    <w:rsid w:val="001957C1"/>
    <w:rsid w:val="001A094F"/>
    <w:rsid w:val="001B2A55"/>
    <w:rsid w:val="001B314D"/>
    <w:rsid w:val="001B4B31"/>
    <w:rsid w:val="001D4FE2"/>
    <w:rsid w:val="001D580D"/>
    <w:rsid w:val="001D792E"/>
    <w:rsid w:val="002204D6"/>
    <w:rsid w:val="00244817"/>
    <w:rsid w:val="00252A85"/>
    <w:rsid w:val="002575BE"/>
    <w:rsid w:val="00263FD8"/>
    <w:rsid w:val="002708C4"/>
    <w:rsid w:val="00291AA2"/>
    <w:rsid w:val="002B58FF"/>
    <w:rsid w:val="002D1F5F"/>
    <w:rsid w:val="002D5267"/>
    <w:rsid w:val="00302FCC"/>
    <w:rsid w:val="00313FAF"/>
    <w:rsid w:val="00314857"/>
    <w:rsid w:val="0032755D"/>
    <w:rsid w:val="00331848"/>
    <w:rsid w:val="00336508"/>
    <w:rsid w:val="0033675F"/>
    <w:rsid w:val="00347FAA"/>
    <w:rsid w:val="00366E44"/>
    <w:rsid w:val="00393E1D"/>
    <w:rsid w:val="003D311C"/>
    <w:rsid w:val="003D7032"/>
    <w:rsid w:val="003E24A2"/>
    <w:rsid w:val="003E767F"/>
    <w:rsid w:val="003F3374"/>
    <w:rsid w:val="004046B4"/>
    <w:rsid w:val="004173EE"/>
    <w:rsid w:val="0042324F"/>
    <w:rsid w:val="00437AE0"/>
    <w:rsid w:val="00475124"/>
    <w:rsid w:val="004970B5"/>
    <w:rsid w:val="004A5363"/>
    <w:rsid w:val="004B16DA"/>
    <w:rsid w:val="004E0076"/>
    <w:rsid w:val="004E1483"/>
    <w:rsid w:val="004F5DA8"/>
    <w:rsid w:val="00512FDF"/>
    <w:rsid w:val="00513DA1"/>
    <w:rsid w:val="00516BD2"/>
    <w:rsid w:val="0052308F"/>
    <w:rsid w:val="00540D77"/>
    <w:rsid w:val="00543139"/>
    <w:rsid w:val="00546943"/>
    <w:rsid w:val="00553E62"/>
    <w:rsid w:val="005572DE"/>
    <w:rsid w:val="005614B0"/>
    <w:rsid w:val="00573B92"/>
    <w:rsid w:val="005A7541"/>
    <w:rsid w:val="005B0909"/>
    <w:rsid w:val="005C30B7"/>
    <w:rsid w:val="005C555C"/>
    <w:rsid w:val="005D1AB7"/>
    <w:rsid w:val="005D285C"/>
    <w:rsid w:val="005E53A4"/>
    <w:rsid w:val="005F1BBA"/>
    <w:rsid w:val="00601292"/>
    <w:rsid w:val="00602498"/>
    <w:rsid w:val="0061105E"/>
    <w:rsid w:val="00611E94"/>
    <w:rsid w:val="0061611F"/>
    <w:rsid w:val="00637418"/>
    <w:rsid w:val="00646761"/>
    <w:rsid w:val="006609DC"/>
    <w:rsid w:val="00670E67"/>
    <w:rsid w:val="006760D9"/>
    <w:rsid w:val="00686898"/>
    <w:rsid w:val="006A343A"/>
    <w:rsid w:val="006A46DC"/>
    <w:rsid w:val="006C1F33"/>
    <w:rsid w:val="006C2746"/>
    <w:rsid w:val="006C5D90"/>
    <w:rsid w:val="006D7905"/>
    <w:rsid w:val="0071181F"/>
    <w:rsid w:val="0072274C"/>
    <w:rsid w:val="00722BFB"/>
    <w:rsid w:val="00736DB0"/>
    <w:rsid w:val="007425D7"/>
    <w:rsid w:val="007478BB"/>
    <w:rsid w:val="007A203C"/>
    <w:rsid w:val="007A651F"/>
    <w:rsid w:val="007A6544"/>
    <w:rsid w:val="007C2C23"/>
    <w:rsid w:val="007D4EF0"/>
    <w:rsid w:val="007E2D70"/>
    <w:rsid w:val="00816F1A"/>
    <w:rsid w:val="00835821"/>
    <w:rsid w:val="00847201"/>
    <w:rsid w:val="008D1E5B"/>
    <w:rsid w:val="008D3EB6"/>
    <w:rsid w:val="008E4B2F"/>
    <w:rsid w:val="008F3ADD"/>
    <w:rsid w:val="00900E90"/>
    <w:rsid w:val="00917789"/>
    <w:rsid w:val="0092045B"/>
    <w:rsid w:val="00942A12"/>
    <w:rsid w:val="00942B79"/>
    <w:rsid w:val="00945682"/>
    <w:rsid w:val="009908C3"/>
    <w:rsid w:val="009A4CD8"/>
    <w:rsid w:val="009B4933"/>
    <w:rsid w:val="009C13BE"/>
    <w:rsid w:val="009C4C54"/>
    <w:rsid w:val="009D7BB6"/>
    <w:rsid w:val="009F706E"/>
    <w:rsid w:val="00A34E07"/>
    <w:rsid w:val="00A3600F"/>
    <w:rsid w:val="00A36AC8"/>
    <w:rsid w:val="00A478D6"/>
    <w:rsid w:val="00A54627"/>
    <w:rsid w:val="00A61476"/>
    <w:rsid w:val="00A82D61"/>
    <w:rsid w:val="00A92942"/>
    <w:rsid w:val="00A93353"/>
    <w:rsid w:val="00AA0ABC"/>
    <w:rsid w:val="00AA3B97"/>
    <w:rsid w:val="00AD59EF"/>
    <w:rsid w:val="00AE49F4"/>
    <w:rsid w:val="00AF1557"/>
    <w:rsid w:val="00AF719A"/>
    <w:rsid w:val="00B20588"/>
    <w:rsid w:val="00B345B5"/>
    <w:rsid w:val="00B46ADD"/>
    <w:rsid w:val="00B577B2"/>
    <w:rsid w:val="00B97389"/>
    <w:rsid w:val="00BA2188"/>
    <w:rsid w:val="00BA45AE"/>
    <w:rsid w:val="00BC2317"/>
    <w:rsid w:val="00BD66B7"/>
    <w:rsid w:val="00C02085"/>
    <w:rsid w:val="00C0517A"/>
    <w:rsid w:val="00C176A7"/>
    <w:rsid w:val="00C8062E"/>
    <w:rsid w:val="00CA37FF"/>
    <w:rsid w:val="00CB682D"/>
    <w:rsid w:val="00CC4747"/>
    <w:rsid w:val="00CD0B45"/>
    <w:rsid w:val="00CD2943"/>
    <w:rsid w:val="00D02990"/>
    <w:rsid w:val="00D10319"/>
    <w:rsid w:val="00D22136"/>
    <w:rsid w:val="00D235EA"/>
    <w:rsid w:val="00D32EF7"/>
    <w:rsid w:val="00D4029B"/>
    <w:rsid w:val="00D5175E"/>
    <w:rsid w:val="00D63D1A"/>
    <w:rsid w:val="00D7188D"/>
    <w:rsid w:val="00D71E65"/>
    <w:rsid w:val="00D76092"/>
    <w:rsid w:val="00D77E35"/>
    <w:rsid w:val="00D81C79"/>
    <w:rsid w:val="00D92593"/>
    <w:rsid w:val="00DA4F11"/>
    <w:rsid w:val="00DC3DCD"/>
    <w:rsid w:val="00DC406F"/>
    <w:rsid w:val="00DD599E"/>
    <w:rsid w:val="00DE0262"/>
    <w:rsid w:val="00DE7BF4"/>
    <w:rsid w:val="00E33646"/>
    <w:rsid w:val="00E428FA"/>
    <w:rsid w:val="00E661C6"/>
    <w:rsid w:val="00E81744"/>
    <w:rsid w:val="00EA2E97"/>
    <w:rsid w:val="00EA74E8"/>
    <w:rsid w:val="00EE167A"/>
    <w:rsid w:val="00EF0E42"/>
    <w:rsid w:val="00F02620"/>
    <w:rsid w:val="00F1325F"/>
    <w:rsid w:val="00F16E2E"/>
    <w:rsid w:val="00F32CE1"/>
    <w:rsid w:val="00F33395"/>
    <w:rsid w:val="00F36E2D"/>
    <w:rsid w:val="00F528B4"/>
    <w:rsid w:val="00F57BE3"/>
    <w:rsid w:val="00F62D61"/>
    <w:rsid w:val="00F641CE"/>
    <w:rsid w:val="00F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D954B-7B24-4D18-97E6-352566D0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366E4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4970B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4970B5"/>
    <w:rPr>
      <w:sz w:val="24"/>
      <w:lang w:val="en-GB" w:eastAsia="hr-HR"/>
    </w:rPr>
  </w:style>
  <w:style w:type="paragraph" w:customStyle="1" w:styleId="Paragraph1">
    <w:name w:val="Paragraph (1)"/>
    <w:basedOn w:val="Normal"/>
    <w:link w:val="Paragraph1Char"/>
    <w:rsid w:val="001957C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overflowPunct/>
      <w:autoSpaceDE/>
      <w:autoSpaceDN/>
      <w:adjustRightInd/>
      <w:spacing w:before="240"/>
      <w:ind w:left="567"/>
      <w:jc w:val="both"/>
      <w:textAlignment w:val="auto"/>
    </w:pPr>
    <w:rPr>
      <w:rFonts w:eastAsia="MS Mincho"/>
      <w:snapToGrid w:val="0"/>
      <w:szCs w:val="24"/>
      <w:lang w:eastAsia="x-none"/>
    </w:rPr>
  </w:style>
  <w:style w:type="character" w:customStyle="1" w:styleId="Paragraph1Char">
    <w:name w:val="Paragraph (1) Char"/>
    <w:link w:val="Paragraph1"/>
    <w:rsid w:val="001957C1"/>
    <w:rPr>
      <w:rFonts w:eastAsia="MS Mincho"/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18</vt:lpstr>
      <vt:lpstr>	Na temelju članka 18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18</dc:title>
  <dc:subject/>
  <dc:creator>Sibenik</dc:creator>
  <cp:keywords/>
  <cp:lastModifiedBy>Mira Vudrag Kulić</cp:lastModifiedBy>
  <cp:revision>2</cp:revision>
  <cp:lastPrinted>2012-12-07T12:18:00Z</cp:lastPrinted>
  <dcterms:created xsi:type="dcterms:W3CDTF">2020-01-13T13:09:00Z</dcterms:created>
  <dcterms:modified xsi:type="dcterms:W3CDTF">2020-01-13T13:09:00Z</dcterms:modified>
</cp:coreProperties>
</file>